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P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905B7">
        <w:rPr>
          <w:rFonts w:ascii="Tahoma" w:eastAsia="Times New Roman" w:hAnsi="Tahoma" w:cs="Tahoma"/>
          <w:b/>
          <w:bCs/>
          <w:color w:val="800000"/>
          <w:sz w:val="24"/>
          <w:szCs w:val="24"/>
          <w:rtl/>
        </w:rPr>
        <w:t>1 -</w:t>
      </w:r>
      <w:r w:rsidRPr="002905B7">
        <w:rPr>
          <w:rFonts w:ascii="Tahoma" w:eastAsia="Times New Roman" w:hAnsi="Tahoma" w:cs="Tahoma"/>
          <w:color w:val="800000"/>
          <w:sz w:val="24"/>
          <w:szCs w:val="24"/>
          <w:rtl/>
        </w:rPr>
        <w:t> </w:t>
      </w:r>
      <w:r w:rsidRPr="002905B7">
        <w:rPr>
          <w:rFonts w:ascii="Tahoma" w:eastAsia="Times New Roman" w:hAnsi="Tahoma" w:cs="Tahoma"/>
          <w:b/>
          <w:bCs/>
          <w:color w:val="800000"/>
          <w:sz w:val="24"/>
          <w:szCs w:val="24"/>
          <w:rtl/>
        </w:rPr>
        <w:t>نشانی ادارات امور مالیاتی شهر تهران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1233"/>
        <w:gridCol w:w="2299"/>
        <w:gridCol w:w="4897"/>
      </w:tblGrid>
      <w:tr w:rsidR="002905B7" w:rsidRPr="002905B7" w:rsidTr="002905B7">
        <w:trPr>
          <w:trHeight w:val="649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اداره کل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ساختمان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آدرس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مرکزی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ولی عصر -  بالاتر از بلوار میرداماد -  خیابان سرو  - پلاک 60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مرکز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ظهیرالاسلام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ظهیرالاسلام پلاک 289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شیرودی (امجدیه)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مفتح،خیابان ورزنده،کوچه سلماسی پلاک 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مفتح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مفتح شمالی ، خیابان شهید نقدی ، جنب پارکینگ عمومی مصلی ، پلاک 25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بوشهر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دکترشریعتی خ خواجه نصیرطوسی پلاک 257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ایرانشهر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ایرانشهر کوچه شهید رضاملكیان پلاک 34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شیخ هادی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ولیعصر،خ جمهوری، خیابان شیخ هادی ،پ 223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مرکز تهران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قائم مقام فراهانی میدان شعاع نبش گلریز پلاک 91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سپند جنوبی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سپهبد قرنی،خ سپند غربی ساختمان جنوبی پلاک 14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سپند شمالی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سپهبد قرنی،خ سپند غربی ساختمان شمالی پلاک 35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اشخاص حقوقی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خقائم مقام فراهانی،خ دهم،پلاک 14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هیأتهای حل اختلاف مالیاتی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شهیدمطهری،مقابل خ سنائی،پلاک 269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بخارست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بخارست کوچه دهم پلاک 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شهدای هفت تیر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بلوار میردامادجنب مسجد الغدیر ساختمان مارین سرویس پلاک 135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شمال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شمال تهران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میرداماد بعد از مسجد الغدیر پلاک 153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شهدای گمنام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میرداماد بعداز مسجد الغدیر پلاک 151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هیأتهای حل اختلاف مالیاتی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مطهری،روبروی</w:t>
            </w:r>
            <w:r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</w:rPr>
              <w:t xml:space="preserve"> 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سنایی،پ 269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جنوب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بعثت ( مرکزی )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اتوبان بعثت پشت ترمینال جنوب خ خزانه بخارائی جنب مسجد قدس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شکوفه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پیروزی خ شكوفه نبش خیابان سیرجان پ 63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خط آهن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شهرری شهیدغیوری خ فدائیان اسلام پایین تر ازپل سیمان چهارراه خط آهن پلاک 141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نواب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بزرگراه نواب نبش بریانك شرقی،چهارراه رضائی سابق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نماز 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نماز خ نگارستان اول شرقی،پ 36 ساختمان شماره 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نماز 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نمازخ نگارستان اول شرقی،ساختمان شماره 2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هروی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شمس آباد،خ موسوی،میدان هروی،ضلع شمالشرقی،پ 100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جشنواره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فرجام،خ جشنواره،بلوار ناهیدی،نبش خ نقدی،جنب فرهنگسرای اشراق ، پلاک 21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بلال حبشی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تهران نو،نرسیده به پل خاقانی، نبش خیابان بلال حبشی پلاک 3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سبلان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مدنی،چهارراه سبلان،کوچه محمدیانی،پلاک 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شرق تهران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رسالت،اول خیابان نیروی دریایی،نبش خیابان کمند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جویبار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نارمك خیابان آیت،نرسیده به چهاراه تلفنخانه،نبش خیابان شهید چنگیزدلاور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جویبار شرقی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،پلاک 269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غرب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غرب تهران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آزادی،بعد از استادمعین،خیابان دکترهوشیار،ک مازیار ، پلاک 69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سپهر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ستارخان نرسیده به برق آلستوم خیابان سپهر برج سپهر کوچه شهید رحیمی اصل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مترو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جنب ایستگاه مترو صادقیه پلاک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درختی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شهرک قدس بلوار دادمان بلوار درختی آخرین کوچه سمت چپ پلاک 9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وصول و اجراء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وصول و اجراء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ولیعصرجنب پارک ساعی،اول خ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،کوچه جهانتاب پلاک 1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وصول و اجراء نفت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بلوار میرداماد،خ نفت شمالی،ک دوم ، پلاک 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مطهری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مطهری،بعد از تقاطع میرزای شیرازی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وزراء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،روبروی خ سنایی،پ 269 ،ساختمان اداره کل هیأتهای حل اختلاف امور مالیاتی شهر تهران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ارزش</w:t>
            </w:r>
          </w:p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افزوده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ارزش افزوده 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کارگر،خ آذربایجان، خ سلیمانیه جنوبی پ 17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ارزش افزوده 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کارگر،خ آذربایجان، خ سلیمانیه جنوبی پ 14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شهید دادمان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شهرک غرب ضلع جنوبی خیابان دادمان پ 86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مطهری (شمال)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مطهری بعد از مفتح ضلع جنوبی نرسیده به سلیمان خاطر پ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170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ولیعصر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ولیعصر نبش خ آذربایجان پ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1078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ارزش</w:t>
            </w:r>
          </w:p>
          <w:p w:rsidR="002905B7" w:rsidRPr="002905B7" w:rsidRDefault="002905B7" w:rsidP="00290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افزوده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شهید آیت اله مدنی کوچه محمدیانی پ 1 چهارراه سبلان بلوک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جنوب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نواب تقاطع خ امام خمینی پشت ساختمان بانك شهر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مرکز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استادنجات الهی نبش کوچه محمدی طبقه همكف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5B7" w:rsidRPr="002905B7" w:rsidRDefault="002905B7" w:rsidP="002905B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جنت آباد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جنت آباد جنوبی میدان چهارباغ، چهارباغ شرقی نبش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متری دوم جنوبی پ 78</w:t>
            </w:r>
          </w:p>
        </w:tc>
      </w:tr>
      <w:tr w:rsidR="002905B7" w:rsidRPr="002905B7" w:rsidTr="002905B7"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مودیان بزرگ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مودیان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یادگار امام بلوار شهید دادمان روبروی مجتمع تجاری سپهر</w:t>
            </w:r>
          </w:p>
        </w:tc>
      </w:tr>
    </w:tbl>
    <w:p w:rsidR="002905B7" w:rsidRP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905B7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</w:p>
    <w:p w:rsidR="002905B7" w:rsidRP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905B7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2905B7" w:rsidRPr="002905B7" w:rsidRDefault="002905B7" w:rsidP="002905B7">
      <w:pPr>
        <w:shd w:val="clear" w:color="auto" w:fill="FCFA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905B7">
        <w:rPr>
          <w:rFonts w:ascii="Tahoma" w:eastAsia="Times New Roman" w:hAnsi="Tahoma" w:cs="Tahoma"/>
          <w:b/>
          <w:bCs/>
          <w:color w:val="800000"/>
          <w:sz w:val="24"/>
          <w:szCs w:val="24"/>
          <w:rtl/>
        </w:rPr>
        <w:lastRenderedPageBreak/>
        <w:t>2 - نشانی ادارات امور مالیاتی استان تهران</w:t>
      </w:r>
    </w:p>
    <w:tbl>
      <w:tblPr>
        <w:bidiVisual/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2"/>
        <w:gridCol w:w="2810"/>
        <w:gridCol w:w="6518"/>
      </w:tblGrid>
      <w:tr w:rsidR="002905B7" w:rsidRPr="002905B7" w:rsidTr="002905B7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نام اداره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آدرس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امور مالیاتی ارزش افزوده استان تهران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ونك چهارراه جهان کودک،خیابان نلسون ماندلا،جنب بانك ملی پلاک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29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ارزش افزوده 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ظفر خیابان گوی آبادی خیابان شهید محمددلیری نبش کوچه افشین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امور مالیاتی شمیرانات استان تهران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ونك گاندی جنوبی کوچه 25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وصول و اجراء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شریعتی نرسیده به پل سید خندان کوچه اشراقی پلاک 14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لواسانات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جاده کمربندی روبروی مجموعه ورزشی شهدای لواسانات خیابان پرواز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فشم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بلوار امام خمینی روبروی بانك تجارت پلاک 998 ساختمان اداری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هیأت حل اختلاف و شرکتها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 ظفر بعد ازبانك پارسیان پلاک 76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امور مالیاتی شرق استان تهران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رودهن خیابان امام بوستان یازدهم جنب شهرداری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بومهن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بومهن خیابان محراب جنب آتش نشانی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دماوند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بلوار غربی خیابان امام خمینی کوچه دارائی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پردیس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فاز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4 </w:t>
            </w: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شهرجدید پردیس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فیروزکوه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پاسداران خیابان پلیس جنب نیرویانتظامی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امور مالیاتی جنوب استان تهران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شهرری نرسیده به میدان شهرداری انتهای کوچه رفاه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پاکدشت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مجتمع ادارات روبروی اداره ثبت و اسناد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قرچک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میدان کلانتری بلواردانشگاه پیام نورجنب کمیته امداد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اسلامشهر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نواب صفوی جنب اداره گاز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ورامین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شهیدبهشتی مجتمع ادارات جنب بانك ملی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پیشوا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امام خمینی خیابان کارگرجنب تربیت معلم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چهاردانگه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چهاردانگه جاده ساوه انتهای شهرک مطهری خیابان شهیدجان زمینی ،انتهای خیابان پلاک 20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حسن آباد فشاپویه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حسن آباد فشافویه کنارگرد جنب آتش نشانی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اداره کل امور مالیاتی غرب استان تهران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شهریار شهرک اداری اندیشه جنب دادگستری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رباط کریم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امام خمینی خیابان شورا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 قدس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شهرقدس ابتدای خیابان چمن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بهارستان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خیابان اصلی گلستان فلكه دوم جنب دادگستری</w:t>
            </w:r>
          </w:p>
        </w:tc>
      </w:tr>
      <w:tr w:rsidR="002905B7" w:rsidRPr="002905B7" w:rsidTr="002905B7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ملارد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7" w:rsidRPr="002905B7" w:rsidRDefault="002905B7" w:rsidP="0029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7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ملارد مارلیك خیابان دکتر حسابی بلوار آرش جنب پارک</w:t>
            </w:r>
          </w:p>
        </w:tc>
      </w:tr>
    </w:tbl>
    <w:p w:rsidR="002905B7" w:rsidRPr="002905B7" w:rsidRDefault="002905B7" w:rsidP="002905B7">
      <w:pPr>
        <w:shd w:val="clear" w:color="auto" w:fill="FCFAFC"/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905B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AC2C5A" w:rsidRDefault="00AC2C5A">
      <w:pPr>
        <w:rPr>
          <w:rFonts w:hint="cs"/>
        </w:rPr>
      </w:pPr>
    </w:p>
    <w:sectPr w:rsidR="00AC2C5A" w:rsidSect="00182E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5B7"/>
    <w:rsid w:val="00182EC3"/>
    <w:rsid w:val="002905B7"/>
    <w:rsid w:val="00A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5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0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legal7</dc:creator>
  <cp:keywords/>
  <dc:description/>
  <cp:lastModifiedBy>legal7</cp:lastModifiedBy>
  <cp:revision>1</cp:revision>
  <dcterms:created xsi:type="dcterms:W3CDTF">2018-10-09T05:50:00Z</dcterms:created>
  <dcterms:modified xsi:type="dcterms:W3CDTF">2018-10-09T05:53:00Z</dcterms:modified>
</cp:coreProperties>
</file>