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35" w:rsidRPr="00B06A35" w:rsidRDefault="00B06A35" w:rsidP="00B06A35">
      <w:pPr>
        <w:pStyle w:val="NormalWeb"/>
        <w:shd w:val="clear" w:color="auto" w:fill="FCFAFC"/>
        <w:bidi/>
        <w:jc w:val="center"/>
        <w:rPr>
          <w:rFonts w:ascii="Tahoma" w:hAnsi="Tahoma" w:cs="B Nazanin"/>
          <w:color w:val="000000"/>
          <w:sz w:val="28"/>
          <w:szCs w:val="28"/>
        </w:rPr>
      </w:pPr>
      <w:r w:rsidRPr="00B06A35">
        <w:rPr>
          <w:rStyle w:val="Strong"/>
          <w:rFonts w:ascii="Tahoma" w:hAnsi="Tahoma" w:cs="B Nazanin"/>
          <w:color w:val="0000CD"/>
          <w:sz w:val="28"/>
          <w:szCs w:val="28"/>
          <w:rtl/>
        </w:rPr>
        <w:t>نشاني مراجع و</w:t>
      </w:r>
      <w:r w:rsidRPr="00B06A35">
        <w:rPr>
          <w:rStyle w:val="Strong"/>
          <w:rFonts w:ascii="Tahoma" w:hAnsi="Tahoma" w:cs="Tahoma"/>
          <w:color w:val="0000CD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CD"/>
          <w:sz w:val="28"/>
          <w:szCs w:val="28"/>
          <w:rtl/>
        </w:rPr>
        <w:t>ادارات مربوط</w:t>
      </w:r>
      <w:r w:rsidRPr="00B06A35">
        <w:rPr>
          <w:rStyle w:val="Strong"/>
          <w:rFonts w:ascii="Tahoma" w:hAnsi="Tahoma" w:cs="Tahoma"/>
          <w:color w:val="0000CD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CD"/>
          <w:sz w:val="28"/>
          <w:szCs w:val="28"/>
          <w:rtl/>
        </w:rPr>
        <w:t>به قوه</w:t>
      </w:r>
      <w:r w:rsidRPr="00B06A35">
        <w:rPr>
          <w:rStyle w:val="Strong"/>
          <w:rFonts w:ascii="Tahoma" w:hAnsi="Tahoma" w:cs="Tahoma"/>
          <w:color w:val="0000CD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CD"/>
          <w:sz w:val="28"/>
          <w:szCs w:val="28"/>
          <w:rtl/>
        </w:rPr>
        <w:t>قضائيه و</w:t>
      </w:r>
      <w:r w:rsidRPr="00B06A35">
        <w:rPr>
          <w:rStyle w:val="Strong"/>
          <w:rFonts w:ascii="Tahoma" w:hAnsi="Tahoma" w:cs="Tahoma"/>
          <w:color w:val="0000CD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CD"/>
          <w:sz w:val="28"/>
          <w:szCs w:val="28"/>
          <w:rtl/>
        </w:rPr>
        <w:t>دادگستري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</w:rPr>
      </w:pPr>
      <w:r w:rsidRPr="00B06A35">
        <w:rPr>
          <w:rFonts w:ascii="Tahoma" w:hAnsi="Tahoma" w:cs="B Nazanin"/>
          <w:color w:val="000000"/>
          <w:sz w:val="28"/>
          <w:szCs w:val="28"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</w:rPr>
      </w:pPr>
      <w:r w:rsidRPr="00B06A35">
        <w:rPr>
          <w:rStyle w:val="Strong"/>
          <w:rFonts w:ascii="Tahoma" w:hAnsi="Tahoma" w:cs="B Nazanin"/>
          <w:color w:val="000080"/>
          <w:sz w:val="28"/>
          <w:szCs w:val="28"/>
        </w:rPr>
        <w:t xml:space="preserve">  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حوزه رياست قوه قضائيه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</w:rPr>
        <w:t xml:space="preserve"> :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خيابان وليعصر (عج)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پاستور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</w:rPr>
      </w:pPr>
      <w:r w:rsidRPr="00B06A35">
        <w:rPr>
          <w:rStyle w:val="Strong"/>
          <w:rFonts w:ascii="Tahoma" w:hAnsi="Tahoma" w:cs="B Nazanin"/>
          <w:color w:val="000080"/>
          <w:sz w:val="28"/>
          <w:szCs w:val="28"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معاونت قضايي قوه قضائيه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</w:rPr>
        <w:t xml:space="preserve"> :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تهران- خيابان وليعصر (عج)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بعد از چهارراه سپه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كوچه سخنور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ديوانعالي كشور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خيام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روبروي خيابان بهشت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ساختمان كاخ دادگستري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ديوان عدالت اداري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خيام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بهشت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ساختمان ديوان عدالت اداري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دادستاني كل كشور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خيام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روبروي خيابان بهشت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ساختمان دادستاني كل كشور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حوزه دادستاني عمومي و انقلاب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ميدان 15 خرداد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نبش خيابان خيام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سازمان قضايي نيروهاي مسلح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شريعتي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نبش خيابان معلم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حوزه دادستاني نظامي تهران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شريعتي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نرسيده به چهارراه شهيد قدوسي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سازمان قضايي نيروهاي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مسلح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حوزه رياست دادگاههاي نظامي استان تهران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- خيابان شريعتي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نرسيده به چهارراه شهيد قدوسي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سازمان قضايي نيروهاي مسلح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حوزه رياست كل دادگستري استان تهران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خيام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پايين تر از كاخ دادگستري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ساختمان مركزي دادگستري استان 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طبقه سوم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حوزه رياست كل دادگاههاي عمومي و انقلاب تهران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سپهبد قرني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نبش خيابان سميه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مجتمع قضايي شهيد بهشتي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طبقه 4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دادگاههاي تجديدنظر استان تهران :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1 - ساختمان شماره 1 :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تهران -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خيابان خيام - پايين تر از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كاخ دادگستري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lastRenderedPageBreak/>
        <w:t>2 - ساختمان شماره 2 :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تهران - میدان ارگ - جنب کاخ گلستان - ساختمان سابق پشتیبانی قوه قضائیه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3 - شعبات 21 و 34 و 36 و 54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: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مستقر در دادگاه انقلاب بنشاني -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تهران -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خيابان شريعتي - ابتداي خيابان معلم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4 - شعبات 68 و 69 و 70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 xml:space="preserve"> :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مستقر در مجتمع قضايي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امور اقتصادي بنشاني -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تهران -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خيابان كارگر -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بعد از فرصت - كوچه مستعلي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دادگاه كيفري استان تهران :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تهران - خيابان خيام - پايين تر از كاخ دادگستري - ساختمان مركزي دادگستري استان تهران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اداره كل تصفيه امور ورشكستگي :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 xml:space="preserve"> خيابان سپهبد قرني 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 xml:space="preserve"> مجتمع قضايي شهيد بهشتي 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 xml:space="preserve"> طبقه هفتم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>اداره كل عفو و بخشودگي و سجل كيفري :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 xml:space="preserve"> تهران خيابان خيام </w:t>
      </w:r>
      <w:r w:rsidRPr="00B06A35">
        <w:rPr>
          <w:rStyle w:val="Strong"/>
          <w:rFonts w:ascii="Tahoma" w:hAnsi="Tahoma" w:cs="Tahoma"/>
          <w:color w:val="8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t xml:space="preserve"> كاخ دادگستري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CD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CD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CD"/>
          <w:sz w:val="28"/>
          <w:szCs w:val="28"/>
          <w:rtl/>
        </w:rPr>
        <w:t>سازمان زندانها و اقدامات تأميني و تربيتي :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CD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CD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اداره كل زندانهاي استان تهران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- سعادت آباد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كوي فراز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نرسيده به اداره برق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تلفن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واحد نظارت ، پيگيري و رسيدگي به شكايات مردمي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آيت الله طالقاني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بعد از تقاطع فلسطين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نبش خيابان فريمان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پلاك 1/110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هيئت نظارت و بازرسي حقوق شهروندي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خيام پايين تر از كاخ دادگستري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ساختمان مركزي دادگستري استان 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طبقه سوم -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دبيرخانه حفظ حقوق شهروندي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طالقاني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جنب كلنيك آلرژي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دفتر اصل 142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وليعصر (عج)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آذربايجان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پلاك 12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lastRenderedPageBreak/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دفتر حمايت حقوقي ايثارگران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- خيابان خيام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پايين تر از كاخ دادگستري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="005D5B84">
        <w:rPr>
          <w:rStyle w:val="Strong"/>
          <w:rFonts w:ascii="Tahoma" w:hAnsi="Tahoma" w:cs="B Nazanin" w:hint="cs"/>
          <w:color w:val="000080"/>
          <w:sz w:val="28"/>
          <w:szCs w:val="28"/>
          <w:rtl/>
        </w:rPr>
        <w:t xml:space="preserve"> 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ساختمان مركزي دادگستري استان تهران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اداره ابلاغ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تهران - میدان سپاه - خیابان پادگان ولی عصر (عج) - پلاک 8 - طبقه اول - اداره ابلاغ دادگستری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بايگاني راكد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خيام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پايين تر از كاخ دادگستري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ساختمان مركزي دادگستري استان 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زير زمين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روابط عمومی دادگستری تهران ( جهت انتشار آگهی )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تهران - میدان انقلاب - خیابان انقلاب - خیابان 12 فروردین - پلاک 295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سازمان ثبت اسناد و املاك كشور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خيام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ضلع شمالي پارك شهر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اول خيابان شهيد فياض بخش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اداره كل ثبت اسناد و املاك استان تهران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قائم مقام فراهاني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شهيد ميرزاحسني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پلاك 3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اتحاديه سراسري كانونهاي وكلاي دادگستري ايران ( اسكودا )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ميدان آرژانتين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احمد قصير (بخارست)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بهزاد شفق (هفدهم)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پلاك 20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طبقه دوم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كانون وكلاي دادگستري مركز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ميدان آرژانتين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زاگرس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شماره 3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صندوق حمايت وكلا و كارگشايان 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وحيد دستجردي ( خيابان ظفر)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ناجي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كوچه فرزان شرقي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پلاك 35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اداره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معاضدت كانون وكلاي دادگستري مركز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سعدي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پايين تر از بيمارستان امير اعلم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روبروي مسجد قائم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ساختمان 250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طبقه هشتم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كانون كارشناسان رسمي دادگستري استان تهران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خيابان وحيد دستجردي ( خيابان ظفر )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بين خيابان نفت و بزرگراه مدرس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نبش فريد افشار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مركز امور مشاوران حقوقي ، وكلا و كارشناسان قوه قضائيه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>: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بلوار آفريقا ي شمالي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كوچه گلفام </w:t>
      </w: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000080"/>
          <w:sz w:val="28"/>
          <w:szCs w:val="28"/>
          <w:rtl/>
        </w:rPr>
        <w:t xml:space="preserve"> پلاك 54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Tahoma"/>
          <w:color w:val="000080"/>
          <w:sz w:val="28"/>
          <w:szCs w:val="28"/>
          <w:rtl/>
        </w:rPr>
        <w:t> 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800080"/>
          <w:sz w:val="28"/>
          <w:szCs w:val="28"/>
          <w:rtl/>
        </w:rPr>
        <w:lastRenderedPageBreak/>
        <w:t>ندامتگاه ها ( زندان ها ) :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1 - ندامتگاه مركزي تهران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 جاده قديم قم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 پليس راه حسن آباد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 جاده چرمشهر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 كيلومتر 5 -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شهرك صنعتي بيجين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 مجتمع ندامتگاه تهران بزرگ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2 -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ندامتگاه اوين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تهران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 اوين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 خيابان شهيد كچويي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3 -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ندامتگاه شهرري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قرچك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4 -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ندامتگاه خورين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ورامين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5 -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ندامتگاه دماوند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دماوند</w:t>
      </w:r>
    </w:p>
    <w:p w:rsidR="00B06A35" w:rsidRPr="00B06A35" w:rsidRDefault="00B06A35" w:rsidP="00B06A35">
      <w:pPr>
        <w:pStyle w:val="NormalWeb"/>
        <w:shd w:val="clear" w:color="auto" w:fill="FCFAFC"/>
        <w:bidi/>
        <w:rPr>
          <w:rFonts w:ascii="Tahoma" w:hAnsi="Tahoma" w:cs="B Nazanin"/>
          <w:color w:val="000000"/>
          <w:sz w:val="28"/>
          <w:szCs w:val="28"/>
          <w:rtl/>
        </w:rPr>
      </w:pP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6 -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 xml:space="preserve">ندامتگاه دماوند سربندان </w:t>
      </w:r>
      <w:r w:rsidRPr="00B06A35">
        <w:rPr>
          <w:rStyle w:val="Strong"/>
          <w:rFonts w:ascii="Tahoma" w:hAnsi="Tahoma" w:cs="Tahoma"/>
          <w:color w:val="4B0082"/>
          <w:sz w:val="28"/>
          <w:szCs w:val="28"/>
          <w:rtl/>
        </w:rPr>
        <w:t>– </w:t>
      </w:r>
      <w:r w:rsidRPr="00B06A35">
        <w:rPr>
          <w:rStyle w:val="Strong"/>
          <w:rFonts w:ascii="Tahoma" w:hAnsi="Tahoma" w:cs="B Nazanin"/>
          <w:color w:val="4B0082"/>
          <w:sz w:val="28"/>
          <w:szCs w:val="28"/>
          <w:rtl/>
        </w:rPr>
        <w:t>سربندان</w:t>
      </w:r>
    </w:p>
    <w:p w:rsidR="00475B82" w:rsidRPr="00B06A35" w:rsidRDefault="00475B82" w:rsidP="00B06A35">
      <w:pPr>
        <w:rPr>
          <w:rFonts w:cs="B Nazanin"/>
          <w:sz w:val="28"/>
          <w:szCs w:val="28"/>
        </w:rPr>
      </w:pPr>
    </w:p>
    <w:sectPr w:rsidR="00475B82" w:rsidRPr="00B06A35" w:rsidSect="00182E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A35"/>
    <w:rsid w:val="00182EC3"/>
    <w:rsid w:val="00475B82"/>
    <w:rsid w:val="005D5B84"/>
    <w:rsid w:val="00B06A35"/>
    <w:rsid w:val="00C9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A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2</cp:revision>
  <dcterms:created xsi:type="dcterms:W3CDTF">2018-10-09T05:38:00Z</dcterms:created>
  <dcterms:modified xsi:type="dcterms:W3CDTF">2018-10-09T05:38:00Z</dcterms:modified>
</cp:coreProperties>
</file>